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FD90" w14:textId="6E2918F5" w:rsidR="00074793" w:rsidRDefault="00074793" w:rsidP="00074793">
      <w:pPr>
        <w:jc w:val="center"/>
        <w:rPr>
          <w:b/>
          <w:bCs/>
        </w:rPr>
      </w:pPr>
      <w:r w:rsidRPr="00074793">
        <w:rPr>
          <w:b/>
          <w:bCs/>
        </w:rPr>
        <w:t xml:space="preserve">Welsh </w:t>
      </w:r>
      <w:r w:rsidR="00924DB3">
        <w:rPr>
          <w:b/>
          <w:bCs/>
        </w:rPr>
        <w:t>language standards – Policy document</w:t>
      </w:r>
    </w:p>
    <w:p w14:paraId="213EECC4" w14:textId="20FE108F" w:rsidR="004859C9" w:rsidRDefault="00074793" w:rsidP="00074793">
      <w:pPr>
        <w:jc w:val="center"/>
        <w:rPr>
          <w:b/>
          <w:bCs/>
        </w:rPr>
      </w:pPr>
      <w:r w:rsidRPr="00074793">
        <w:rPr>
          <w:b/>
          <w:bCs/>
        </w:rPr>
        <w:t>Dŵr Cymru Welsh Water</w:t>
      </w:r>
    </w:p>
    <w:p w14:paraId="75A0C764" w14:textId="77777777" w:rsidR="00B121AF" w:rsidRDefault="00B121AF" w:rsidP="00074793">
      <w:pPr>
        <w:jc w:val="center"/>
        <w:rPr>
          <w:b/>
          <w:bCs/>
        </w:rPr>
      </w:pPr>
    </w:p>
    <w:p w14:paraId="2173AE65" w14:textId="43F4E216" w:rsidR="00B121AF" w:rsidRPr="00633820" w:rsidRDefault="00B121AF" w:rsidP="00633820">
      <w:pPr>
        <w:pStyle w:val="ListParagraph"/>
        <w:numPr>
          <w:ilvl w:val="0"/>
          <w:numId w:val="2"/>
        </w:numPr>
        <w:rPr>
          <w:b/>
          <w:bCs/>
        </w:rPr>
      </w:pPr>
      <w:r w:rsidRPr="00633820">
        <w:rPr>
          <w:b/>
          <w:bCs/>
        </w:rPr>
        <w:t>Introduction</w:t>
      </w:r>
    </w:p>
    <w:p w14:paraId="09F5EF03" w14:textId="6924B237" w:rsidR="00B121AF" w:rsidRDefault="005A1E43" w:rsidP="00B121AF">
      <w:r w:rsidRPr="005A1E43">
        <w:t>D</w:t>
      </w:r>
      <w:r>
        <w:t>ŵ</w:t>
      </w:r>
      <w:r w:rsidRPr="005A1E43">
        <w:t xml:space="preserve">r Cymru Welsh Water is </w:t>
      </w:r>
      <w:r>
        <w:t xml:space="preserve">owned by Glas Cymru, a single purpose company with no shareholders. Under Glas Cymru’s ownership, Welsh Water’s only concern is providing high quality water and sewerage services </w:t>
      </w:r>
      <w:r w:rsidR="00D75C01">
        <w:t>to the communities it serves</w:t>
      </w:r>
      <w:r w:rsidR="001E1741">
        <w:t xml:space="preserve"> and protecting the environment.</w:t>
      </w:r>
    </w:p>
    <w:p w14:paraId="48A42216" w14:textId="4173F22D" w:rsidR="00D75C01" w:rsidRDefault="00D75C01" w:rsidP="00B121AF">
      <w:r>
        <w:t xml:space="preserve">Welsh Water is the provider of water and sewerage services to 1.3 million household and business premises </w:t>
      </w:r>
      <w:r w:rsidR="000E6E4D">
        <w:t>across our operating area in Wales and Herefordshire. In total we serve around 3 million customers</w:t>
      </w:r>
      <w:r w:rsidR="00180E19">
        <w:t xml:space="preserve">. </w:t>
      </w:r>
    </w:p>
    <w:p w14:paraId="65611E03" w14:textId="503CF868" w:rsidR="00180E19" w:rsidRDefault="00180E19" w:rsidP="00B121AF">
      <w:r>
        <w:t xml:space="preserve">The company’s head office is in St Mellons and there are other offices and operational sites throughout Wales. </w:t>
      </w:r>
    </w:p>
    <w:p w14:paraId="3A7912F3" w14:textId="701D70FA" w:rsidR="00180E19" w:rsidRDefault="00370294" w:rsidP="00B121AF">
      <w:r>
        <w:t>Welsh Water aims to deliver an equally high standard of service to its customers through the medium of both languages</w:t>
      </w:r>
      <w:r w:rsidR="004B5A55">
        <w:t>.</w:t>
      </w:r>
    </w:p>
    <w:p w14:paraId="76D9C17F" w14:textId="77777777" w:rsidR="00EF461B" w:rsidRDefault="00EF461B" w:rsidP="00B121AF"/>
    <w:p w14:paraId="03589A9D" w14:textId="7951F12F" w:rsidR="00EF461B" w:rsidRPr="00EF461B" w:rsidRDefault="00EF461B" w:rsidP="00633820">
      <w:pPr>
        <w:pStyle w:val="ListParagraph"/>
        <w:numPr>
          <w:ilvl w:val="0"/>
          <w:numId w:val="2"/>
        </w:numPr>
        <w:rPr>
          <w:b/>
          <w:bCs/>
        </w:rPr>
      </w:pPr>
      <w:r w:rsidRPr="00EF461B">
        <w:rPr>
          <w:b/>
          <w:bCs/>
        </w:rPr>
        <w:t>Service Planning and Delivery</w:t>
      </w:r>
    </w:p>
    <w:p w14:paraId="1D14A3CA" w14:textId="1D2AC5BE" w:rsidR="00074793" w:rsidRDefault="00EF461B" w:rsidP="00074793">
      <w:r>
        <w:t xml:space="preserve">When Welsh Water plans and formulates new policies or initiatives, it will assess the </w:t>
      </w:r>
      <w:r w:rsidR="00023278">
        <w:t xml:space="preserve">linguistic consequences. The company will use new policies and initiatives </w:t>
      </w:r>
      <w:r w:rsidR="00F777A4">
        <w:t xml:space="preserve">to facilitate the use of Welsh wherever possible and to implement the principle of equality at every opportunity. </w:t>
      </w:r>
    </w:p>
    <w:p w14:paraId="0DDE6AE3" w14:textId="11DB0C4A" w:rsidR="0018702A" w:rsidRDefault="0018702A" w:rsidP="00074793">
      <w:pPr>
        <w:rPr>
          <w:b/>
          <w:bCs/>
        </w:rPr>
      </w:pPr>
      <w:r w:rsidRPr="0018702A">
        <w:rPr>
          <w:b/>
          <w:bCs/>
        </w:rPr>
        <w:t>2.</w:t>
      </w:r>
      <w:r w:rsidR="002F3370">
        <w:rPr>
          <w:b/>
          <w:bCs/>
        </w:rPr>
        <w:t>1</w:t>
      </w:r>
    </w:p>
    <w:p w14:paraId="70A2FFAD" w14:textId="4C2A8780" w:rsidR="0018702A" w:rsidRDefault="0018702A" w:rsidP="00074793">
      <w:r>
        <w:t xml:space="preserve">Our aim is to provide a reliable and consistent service in line with the standards </w:t>
      </w:r>
      <w:r w:rsidR="00F80CBD">
        <w:t xml:space="preserve">across each department and service area. </w:t>
      </w:r>
    </w:p>
    <w:p w14:paraId="3A753167" w14:textId="2EA145EB" w:rsidR="00806932" w:rsidRDefault="00806932" w:rsidP="00074793">
      <w:pPr>
        <w:rPr>
          <w:b/>
          <w:bCs/>
        </w:rPr>
      </w:pPr>
      <w:r w:rsidRPr="00806932">
        <w:rPr>
          <w:b/>
          <w:bCs/>
        </w:rPr>
        <w:t>2.</w:t>
      </w:r>
      <w:r w:rsidR="002F3370">
        <w:rPr>
          <w:b/>
          <w:bCs/>
        </w:rPr>
        <w:t>2</w:t>
      </w:r>
    </w:p>
    <w:p w14:paraId="522EAD8F" w14:textId="6AC8B6A2" w:rsidR="00806932" w:rsidRDefault="00806932" w:rsidP="00074793">
      <w:r>
        <w:t>All employees will be made aware of the standards</w:t>
      </w:r>
      <w:r w:rsidR="003D42C5">
        <w:t xml:space="preserve"> through all normal internal communication channels including team briefings</w:t>
      </w:r>
      <w:r w:rsidR="00BC5F98">
        <w:t xml:space="preserve">, newsletters and internal communication articles. </w:t>
      </w:r>
    </w:p>
    <w:p w14:paraId="1DCF4842" w14:textId="022A782E" w:rsidR="00090534" w:rsidRPr="00EA18EF" w:rsidRDefault="00090534" w:rsidP="00074793">
      <w:pPr>
        <w:rPr>
          <w:b/>
          <w:bCs/>
        </w:rPr>
      </w:pPr>
      <w:r w:rsidRPr="00EA18EF">
        <w:rPr>
          <w:b/>
          <w:bCs/>
        </w:rPr>
        <w:t>2.</w:t>
      </w:r>
      <w:r w:rsidR="002F3370">
        <w:rPr>
          <w:b/>
          <w:bCs/>
        </w:rPr>
        <w:t>3</w:t>
      </w:r>
    </w:p>
    <w:p w14:paraId="6545ADD0" w14:textId="2F29CA8E" w:rsidR="00090534" w:rsidRDefault="00090534" w:rsidP="00074793">
      <w:r>
        <w:t>Welsh Water welcomes dealings in Welsh or English and aims to provide an equally effective standard of service in both languages</w:t>
      </w:r>
      <w:r w:rsidR="00EA18EF">
        <w:t xml:space="preserve">. The principle of delivering an equally high service in both languages will be stated in key documents such as annual reports, customer reports, business plans and policy documents. </w:t>
      </w:r>
    </w:p>
    <w:p w14:paraId="1DD6AFBB" w14:textId="6D14B13E" w:rsidR="00EA18EF" w:rsidRPr="001855C5" w:rsidRDefault="001855C5" w:rsidP="00074793">
      <w:pPr>
        <w:rPr>
          <w:b/>
          <w:bCs/>
        </w:rPr>
      </w:pPr>
      <w:r w:rsidRPr="001855C5">
        <w:rPr>
          <w:b/>
          <w:bCs/>
        </w:rPr>
        <w:lastRenderedPageBreak/>
        <w:t>2.</w:t>
      </w:r>
      <w:r w:rsidR="002F3370">
        <w:rPr>
          <w:b/>
          <w:bCs/>
        </w:rPr>
        <w:t>4</w:t>
      </w:r>
    </w:p>
    <w:p w14:paraId="7A8343B3" w14:textId="35563093" w:rsidR="001855C5" w:rsidRPr="00806932" w:rsidRDefault="001855C5" w:rsidP="00074793">
      <w:r>
        <w:t xml:space="preserve">The Guaranteed Standards of Service Scheme will apply equally to the provision of services in Welsh as well as English. </w:t>
      </w:r>
    </w:p>
    <w:p w14:paraId="44C77AFD" w14:textId="77777777" w:rsidR="00806932" w:rsidRDefault="00806932" w:rsidP="00074793"/>
    <w:p w14:paraId="202A29F3" w14:textId="56807A62" w:rsidR="002140EA" w:rsidRDefault="002140EA" w:rsidP="002140EA">
      <w:pPr>
        <w:pStyle w:val="ListParagraph"/>
        <w:numPr>
          <w:ilvl w:val="0"/>
          <w:numId w:val="2"/>
        </w:numPr>
        <w:rPr>
          <w:b/>
          <w:bCs/>
        </w:rPr>
      </w:pPr>
      <w:r w:rsidRPr="002140EA">
        <w:rPr>
          <w:b/>
          <w:bCs/>
        </w:rPr>
        <w:t>Dealing with customers</w:t>
      </w:r>
    </w:p>
    <w:p w14:paraId="6F2F6F2F" w14:textId="1B159CBE" w:rsidR="002140EA" w:rsidRDefault="007B2124" w:rsidP="002140EA">
      <w:r w:rsidRPr="007B2124">
        <w:t xml:space="preserve">Customers </w:t>
      </w:r>
      <w:r>
        <w:t>are welcome to correspond with Welsh Water in English or Welsh</w:t>
      </w:r>
      <w:r w:rsidR="005E4755">
        <w:t xml:space="preserve"> and a database of </w:t>
      </w:r>
      <w:r w:rsidR="003F51F2">
        <w:t xml:space="preserve">customers who prefer to receive correspondent in Welsh will be maintained </w:t>
      </w:r>
      <w:r w:rsidR="002B3A6B">
        <w:t xml:space="preserve">on Welsh Water’s billing system. </w:t>
      </w:r>
    </w:p>
    <w:p w14:paraId="31C637EA" w14:textId="4ED0E951" w:rsidR="002B3A6B" w:rsidRDefault="002B3A6B" w:rsidP="002140EA">
      <w:pPr>
        <w:rPr>
          <w:b/>
          <w:bCs/>
        </w:rPr>
      </w:pPr>
      <w:r w:rsidRPr="002B3A6B">
        <w:rPr>
          <w:b/>
          <w:bCs/>
        </w:rPr>
        <w:t xml:space="preserve">3.1 </w:t>
      </w:r>
    </w:p>
    <w:p w14:paraId="0A4C5BA2" w14:textId="77777777" w:rsidR="00D9457E" w:rsidRDefault="002B3A6B" w:rsidP="002140EA">
      <w:r>
        <w:t xml:space="preserve">To facilitate corresponding with customers in Welsh, the company’s Communication’s department will </w:t>
      </w:r>
      <w:r w:rsidR="00F713D5">
        <w:t xml:space="preserve">maintain and make available to employees an approved list of translators. </w:t>
      </w:r>
    </w:p>
    <w:p w14:paraId="4C9066AA" w14:textId="77777777" w:rsidR="00D9457E" w:rsidRDefault="00D9457E" w:rsidP="002140EA"/>
    <w:p w14:paraId="1F62C9C1" w14:textId="53C96F50" w:rsidR="002B3A6B" w:rsidRDefault="00D9457E" w:rsidP="00D9457E">
      <w:pPr>
        <w:pStyle w:val="ListParagraph"/>
        <w:numPr>
          <w:ilvl w:val="0"/>
          <w:numId w:val="2"/>
        </w:numPr>
        <w:rPr>
          <w:b/>
          <w:bCs/>
        </w:rPr>
      </w:pPr>
      <w:r w:rsidRPr="00D9457E">
        <w:rPr>
          <w:b/>
          <w:bCs/>
        </w:rPr>
        <w:t>Corporate image</w:t>
      </w:r>
      <w:r w:rsidR="00F713D5" w:rsidRPr="00D9457E">
        <w:rPr>
          <w:b/>
          <w:bCs/>
        </w:rPr>
        <w:t xml:space="preserve"> </w:t>
      </w:r>
    </w:p>
    <w:p w14:paraId="02E97F0E" w14:textId="788AD171" w:rsidR="00D9457E" w:rsidRDefault="00FF39F3" w:rsidP="00D9457E">
      <w:r>
        <w:t xml:space="preserve">Welsh Water will </w:t>
      </w:r>
      <w:r w:rsidR="00875F14">
        <w:t xml:space="preserve">adopt a full bilingual corporate identity and operate under the name Dŵr Cymru Welsh Water. </w:t>
      </w:r>
    </w:p>
    <w:p w14:paraId="3051061C" w14:textId="77777777" w:rsidR="006160A1" w:rsidRDefault="006160A1" w:rsidP="00D9457E"/>
    <w:p w14:paraId="31CAA582" w14:textId="0145D6E8" w:rsidR="006160A1" w:rsidRDefault="00D136B2" w:rsidP="00D136B2">
      <w:pPr>
        <w:pStyle w:val="ListParagraph"/>
        <w:numPr>
          <w:ilvl w:val="0"/>
          <w:numId w:val="2"/>
        </w:numPr>
        <w:rPr>
          <w:b/>
          <w:bCs/>
        </w:rPr>
      </w:pPr>
      <w:r>
        <w:rPr>
          <w:b/>
          <w:bCs/>
        </w:rPr>
        <w:t>Implementing and monitoring</w:t>
      </w:r>
    </w:p>
    <w:p w14:paraId="4EF941BC" w14:textId="77777777" w:rsidR="002F3370" w:rsidRDefault="002F3370" w:rsidP="002F3370">
      <w:r>
        <w:t xml:space="preserve">The Directors of Welsh Water are fully aware of the requirements of the standards and will ensure that these requirements are reflected in the provision of customer services by Welsh Waters and its contractors, and they will ensure that all employees of Welsh Water are made aware of the requirements of this scheme. </w:t>
      </w:r>
    </w:p>
    <w:p w14:paraId="77A619DC" w14:textId="77777777" w:rsidR="007E69A9" w:rsidRPr="002F3370" w:rsidRDefault="007E69A9" w:rsidP="00D136B2">
      <w:pPr>
        <w:rPr>
          <w:b/>
          <w:bCs/>
        </w:rPr>
      </w:pPr>
      <w:r w:rsidRPr="002F3370">
        <w:rPr>
          <w:b/>
          <w:bCs/>
        </w:rPr>
        <w:t>5.1</w:t>
      </w:r>
    </w:p>
    <w:p w14:paraId="46236F6E" w14:textId="17F5B0F3" w:rsidR="002F3370" w:rsidRDefault="002F3370" w:rsidP="002F3370">
      <w:r>
        <w:t xml:space="preserve">Compliance with the standards will be monitored by the company’s Welsh Language Panel. The Panel will monitor and report to the Executive Board. </w:t>
      </w:r>
      <w:r w:rsidR="009A3759">
        <w:t xml:space="preserve">The Panel has overall responsibility for co-ordinating all activities </w:t>
      </w:r>
      <w:r w:rsidR="00D37FD1">
        <w:t>on the Welsh language standards</w:t>
      </w:r>
      <w:r w:rsidR="00924DB3">
        <w:t>,</w:t>
      </w:r>
      <w:r w:rsidR="00D37FD1">
        <w:t xml:space="preserve"> but all managers have responsibility for implementing those aspects</w:t>
      </w:r>
      <w:r w:rsidR="002473B6">
        <w:t xml:space="preserve"> that are relevant to their business areas. </w:t>
      </w:r>
    </w:p>
    <w:p w14:paraId="40104336" w14:textId="4DE0890A" w:rsidR="00D136B2" w:rsidRPr="00D136B2" w:rsidRDefault="00D136B2" w:rsidP="00D136B2"/>
    <w:sectPr w:rsidR="00D136B2" w:rsidRPr="00D13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716AF"/>
    <w:multiLevelType w:val="hybridMultilevel"/>
    <w:tmpl w:val="8548A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E2052"/>
    <w:multiLevelType w:val="hybridMultilevel"/>
    <w:tmpl w:val="5BB22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500604">
    <w:abstractNumId w:val="0"/>
  </w:num>
  <w:num w:numId="2" w16cid:durableId="510725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DD"/>
    <w:rsid w:val="00023278"/>
    <w:rsid w:val="00045E0E"/>
    <w:rsid w:val="00074793"/>
    <w:rsid w:val="00090534"/>
    <w:rsid w:val="000D07A0"/>
    <w:rsid w:val="000D5BDD"/>
    <w:rsid w:val="000E6E4D"/>
    <w:rsid w:val="00180E19"/>
    <w:rsid w:val="001855C5"/>
    <w:rsid w:val="0018702A"/>
    <w:rsid w:val="001D5BEC"/>
    <w:rsid w:val="001D72AF"/>
    <w:rsid w:val="001E1741"/>
    <w:rsid w:val="001F4A50"/>
    <w:rsid w:val="002140EA"/>
    <w:rsid w:val="00242732"/>
    <w:rsid w:val="002473B6"/>
    <w:rsid w:val="00251E86"/>
    <w:rsid w:val="002B3A6B"/>
    <w:rsid w:val="002E055F"/>
    <w:rsid w:val="002F3370"/>
    <w:rsid w:val="00370294"/>
    <w:rsid w:val="003D42C5"/>
    <w:rsid w:val="003F51F2"/>
    <w:rsid w:val="004859C9"/>
    <w:rsid w:val="004B5A55"/>
    <w:rsid w:val="00544BA7"/>
    <w:rsid w:val="005959E5"/>
    <w:rsid w:val="005A1E43"/>
    <w:rsid w:val="005E1B90"/>
    <w:rsid w:val="005E4755"/>
    <w:rsid w:val="005F0EF2"/>
    <w:rsid w:val="006160A1"/>
    <w:rsid w:val="00633820"/>
    <w:rsid w:val="006739BB"/>
    <w:rsid w:val="00682208"/>
    <w:rsid w:val="007B2124"/>
    <w:rsid w:val="007E69A9"/>
    <w:rsid w:val="00806932"/>
    <w:rsid w:val="00875F14"/>
    <w:rsid w:val="00911F6F"/>
    <w:rsid w:val="00924DB3"/>
    <w:rsid w:val="009A3759"/>
    <w:rsid w:val="00A94BAF"/>
    <w:rsid w:val="00AD0ED9"/>
    <w:rsid w:val="00B121AF"/>
    <w:rsid w:val="00BB4AE0"/>
    <w:rsid w:val="00BC5F98"/>
    <w:rsid w:val="00C242A8"/>
    <w:rsid w:val="00C307E9"/>
    <w:rsid w:val="00C80602"/>
    <w:rsid w:val="00D136B2"/>
    <w:rsid w:val="00D37FD1"/>
    <w:rsid w:val="00D75C01"/>
    <w:rsid w:val="00D9457E"/>
    <w:rsid w:val="00DC4BC4"/>
    <w:rsid w:val="00EA18EF"/>
    <w:rsid w:val="00EF461B"/>
    <w:rsid w:val="00F07FB0"/>
    <w:rsid w:val="00F100D5"/>
    <w:rsid w:val="00F21563"/>
    <w:rsid w:val="00F713D5"/>
    <w:rsid w:val="00F777A4"/>
    <w:rsid w:val="00F80CBD"/>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A5BFA"/>
  <w15:chartTrackingRefBased/>
  <w15:docId w15:val="{FCEB061E-0A13-4C40-83DF-1FA855E2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BDD"/>
    <w:rPr>
      <w:rFonts w:eastAsiaTheme="majorEastAsia" w:cstheme="majorBidi"/>
      <w:color w:val="272727" w:themeColor="text1" w:themeTint="D8"/>
    </w:rPr>
  </w:style>
  <w:style w:type="paragraph" w:styleId="Title">
    <w:name w:val="Title"/>
    <w:basedOn w:val="Normal"/>
    <w:next w:val="Normal"/>
    <w:link w:val="TitleChar"/>
    <w:uiPriority w:val="10"/>
    <w:qFormat/>
    <w:rsid w:val="000D5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BDD"/>
    <w:pPr>
      <w:spacing w:before="160"/>
      <w:jc w:val="center"/>
    </w:pPr>
    <w:rPr>
      <w:i/>
      <w:iCs/>
      <w:color w:val="404040" w:themeColor="text1" w:themeTint="BF"/>
    </w:rPr>
  </w:style>
  <w:style w:type="character" w:customStyle="1" w:styleId="QuoteChar">
    <w:name w:val="Quote Char"/>
    <w:basedOn w:val="DefaultParagraphFont"/>
    <w:link w:val="Quote"/>
    <w:uiPriority w:val="29"/>
    <w:rsid w:val="000D5BDD"/>
    <w:rPr>
      <w:i/>
      <w:iCs/>
      <w:color w:val="404040" w:themeColor="text1" w:themeTint="BF"/>
    </w:rPr>
  </w:style>
  <w:style w:type="paragraph" w:styleId="ListParagraph">
    <w:name w:val="List Paragraph"/>
    <w:basedOn w:val="Normal"/>
    <w:uiPriority w:val="34"/>
    <w:qFormat/>
    <w:rsid w:val="000D5BDD"/>
    <w:pPr>
      <w:ind w:left="720"/>
      <w:contextualSpacing/>
    </w:pPr>
  </w:style>
  <w:style w:type="character" w:styleId="IntenseEmphasis">
    <w:name w:val="Intense Emphasis"/>
    <w:basedOn w:val="DefaultParagraphFont"/>
    <w:uiPriority w:val="21"/>
    <w:qFormat/>
    <w:rsid w:val="000D5BDD"/>
    <w:rPr>
      <w:i/>
      <w:iCs/>
      <w:color w:val="0F4761" w:themeColor="accent1" w:themeShade="BF"/>
    </w:rPr>
  </w:style>
  <w:style w:type="paragraph" w:styleId="IntenseQuote">
    <w:name w:val="Intense Quote"/>
    <w:basedOn w:val="Normal"/>
    <w:next w:val="Normal"/>
    <w:link w:val="IntenseQuoteChar"/>
    <w:uiPriority w:val="30"/>
    <w:qFormat/>
    <w:rsid w:val="000D5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BDD"/>
    <w:rPr>
      <w:i/>
      <w:iCs/>
      <w:color w:val="0F4761" w:themeColor="accent1" w:themeShade="BF"/>
    </w:rPr>
  </w:style>
  <w:style w:type="character" w:styleId="IntenseReference">
    <w:name w:val="Intense Reference"/>
    <w:basedOn w:val="DefaultParagraphFont"/>
    <w:uiPriority w:val="32"/>
    <w:qFormat/>
    <w:rsid w:val="000D5B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Gwyddno Dafydd</dc:creator>
  <cp:keywords/>
  <dc:description/>
  <cp:lastModifiedBy>Gwyddno Dafydd</cp:lastModifiedBy>
  <cp:revision>57</cp:revision>
  <dcterms:created xsi:type="dcterms:W3CDTF">2025-07-02T11:30:00Z</dcterms:created>
  <dcterms:modified xsi:type="dcterms:W3CDTF">2025-07-10T07:25:00Z</dcterms:modified>
</cp:coreProperties>
</file>